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9CD3BF" w14:textId="77777777" w:rsidR="00D95B86" w:rsidRDefault="001662B3">
      <w:pPr>
        <w:spacing w:before="260" w:after="80" w:line="280" w:lineRule="auto"/>
        <w:jc w:val="center"/>
      </w:pPr>
      <w:r>
        <w:rPr>
          <w:b/>
          <w:bCs/>
          <w:sz w:val="26"/>
          <w:szCs w:val="26"/>
        </w:rPr>
        <w:t>СХЕМА ДОКУМЕНТОВ</w:t>
      </w:r>
    </w:p>
    <w:p w14:paraId="3A74082D" w14:textId="77777777" w:rsidR="00D95B86" w:rsidRDefault="00D95B86">
      <w:pPr>
        <w:spacing w:after="100"/>
      </w:pPr>
    </w:p>
    <w:tbl>
      <w:tblPr>
        <w:tblW w:w="9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4200"/>
        <w:gridCol w:w="4900"/>
      </w:tblGrid>
      <w:tr w:rsidR="00D95B86" w14:paraId="56ABE69A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700" w:type="dxa"/>
            <w:shd w:val="clear" w:color="auto" w:fill="E7EA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06A6C42" w14:textId="77777777" w:rsidR="00D95B86" w:rsidRDefault="001662B3">
            <w:pPr>
              <w:spacing w:line="240" w:lineRule="auto"/>
            </w:pPr>
            <w:r>
              <w:rPr>
                <w:b/>
                <w:bCs/>
                <w:sz w:val="19"/>
                <w:szCs w:val="19"/>
              </w:rPr>
              <w:t>№</w:t>
            </w:r>
          </w:p>
        </w:tc>
        <w:tc>
          <w:tcPr>
            <w:tcW w:w="4200" w:type="dxa"/>
            <w:shd w:val="clear" w:color="auto" w:fill="E7EA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DC7E582" w14:textId="77777777" w:rsidR="00D95B86" w:rsidRDefault="001662B3">
            <w:pPr>
              <w:spacing w:line="240" w:lineRule="auto"/>
            </w:pPr>
            <w:r>
              <w:rPr>
                <w:b/>
                <w:bCs/>
                <w:sz w:val="19"/>
                <w:szCs w:val="19"/>
              </w:rPr>
              <w:t>Документ</w:t>
            </w:r>
          </w:p>
        </w:tc>
        <w:tc>
          <w:tcPr>
            <w:tcW w:w="4900" w:type="dxa"/>
            <w:shd w:val="clear" w:color="auto" w:fill="E7EA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8BC9BA5" w14:textId="77777777" w:rsidR="00D95B86" w:rsidRDefault="001662B3">
            <w:pPr>
              <w:spacing w:line="240" w:lineRule="auto"/>
            </w:pPr>
            <w:r>
              <w:rPr>
                <w:b/>
                <w:bCs/>
                <w:sz w:val="19"/>
                <w:szCs w:val="19"/>
              </w:rPr>
              <w:t>Когда оформляется</w:t>
            </w:r>
          </w:p>
        </w:tc>
      </w:tr>
      <w:tr w:rsidR="00D95B86" w14:paraId="59F1D3CC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BBA7DBC" w14:textId="77777777" w:rsidR="00D95B86" w:rsidRDefault="001662B3">
            <w:pPr>
              <w:spacing w:line="240" w:lineRule="auto"/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4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765C54" w14:textId="77777777" w:rsidR="00D95B86" w:rsidRDefault="001662B3">
            <w:pPr>
              <w:spacing w:line="240" w:lineRule="auto"/>
            </w:pPr>
            <w:r>
              <w:rPr>
                <w:sz w:val="19"/>
                <w:szCs w:val="19"/>
              </w:rPr>
              <w:t>Обращение в поддержку площадки с запросом документов</w:t>
            </w:r>
          </w:p>
        </w:tc>
        <w:tc>
          <w:tcPr>
            <w:tcW w:w="49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3C0E3D9" w14:textId="77777777" w:rsidR="00D95B86" w:rsidRDefault="001662B3">
            <w:pPr>
              <w:spacing w:line="240" w:lineRule="auto"/>
            </w:pPr>
            <w:r>
              <w:rPr>
                <w:sz w:val="19"/>
                <w:szCs w:val="19"/>
              </w:rPr>
              <w:t>Немедленно, до любых действий в учёте</w:t>
            </w:r>
          </w:p>
        </w:tc>
      </w:tr>
      <w:tr w:rsidR="00D95B86" w14:paraId="6186EBE5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D571C64" w14:textId="77777777" w:rsidR="00D95B86" w:rsidRDefault="001662B3">
            <w:pPr>
              <w:spacing w:line="240" w:lineRule="auto"/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4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1E8F5A9" w14:textId="77777777" w:rsidR="00D95B86" w:rsidRDefault="001662B3">
            <w:pPr>
              <w:spacing w:line="240" w:lineRule="auto"/>
            </w:pPr>
            <w:r>
              <w:rPr>
                <w:sz w:val="19"/>
                <w:szCs w:val="19"/>
              </w:rPr>
              <w:t>Приказ о проведении инвентаризации</w:t>
            </w:r>
          </w:p>
        </w:tc>
        <w:tc>
          <w:tcPr>
            <w:tcW w:w="49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124F2E3" w14:textId="77777777" w:rsidR="00D95B86" w:rsidRDefault="001662B3">
            <w:pPr>
              <w:spacing w:line="240" w:lineRule="auto"/>
            </w:pPr>
            <w:r>
              <w:rPr>
                <w:sz w:val="19"/>
                <w:szCs w:val="19"/>
              </w:rPr>
              <w:t>После сбора выгрузок и закупочных документов</w:t>
            </w:r>
          </w:p>
        </w:tc>
      </w:tr>
      <w:tr w:rsidR="00D95B86" w14:paraId="3BA902E7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014A396" w14:textId="77777777" w:rsidR="00D95B86" w:rsidRDefault="001662B3">
            <w:pPr>
              <w:spacing w:line="240" w:lineRule="auto"/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4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2D45A7B" w14:textId="77777777" w:rsidR="00D95B86" w:rsidRDefault="001662B3">
            <w:pPr>
              <w:spacing w:line="240" w:lineRule="auto"/>
            </w:pPr>
            <w:r>
              <w:rPr>
                <w:sz w:val="19"/>
                <w:szCs w:val="19"/>
              </w:rPr>
              <w:t>Реестр товаров и сличительная ведомость</w:t>
            </w:r>
          </w:p>
        </w:tc>
        <w:tc>
          <w:tcPr>
            <w:tcW w:w="49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79FE1DF" w14:textId="77777777" w:rsidR="00D95B86" w:rsidRDefault="001662B3">
            <w:pPr>
              <w:spacing w:line="240" w:lineRule="auto"/>
            </w:pPr>
            <w:r>
              <w:rPr>
                <w:sz w:val="19"/>
                <w:szCs w:val="19"/>
              </w:rPr>
              <w:t>По данным площадки и собственного учёта</w:t>
            </w:r>
          </w:p>
        </w:tc>
      </w:tr>
      <w:tr w:rsidR="00D95B86" w14:paraId="3E9D7D17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DE12F0F" w14:textId="77777777" w:rsidR="00D95B86" w:rsidRDefault="001662B3">
            <w:pPr>
              <w:spacing w:line="240" w:lineRule="auto"/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4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2D735CE" w14:textId="77777777" w:rsidR="00D95B86" w:rsidRDefault="001662B3">
            <w:pPr>
              <w:spacing w:line="240" w:lineRule="auto"/>
            </w:pPr>
            <w:r>
              <w:rPr>
                <w:sz w:val="19"/>
                <w:szCs w:val="19"/>
              </w:rPr>
              <w:t>Акт о результатах инвентаризации</w:t>
            </w:r>
          </w:p>
        </w:tc>
        <w:tc>
          <w:tcPr>
            <w:tcW w:w="49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537F422" w14:textId="77777777" w:rsidR="00D95B86" w:rsidRDefault="001662B3">
            <w:pPr>
              <w:spacing w:line="240" w:lineRule="auto"/>
            </w:pPr>
            <w:r>
              <w:rPr>
                <w:sz w:val="19"/>
                <w:szCs w:val="19"/>
              </w:rPr>
              <w:t>После сопоставления данных</w:t>
            </w:r>
          </w:p>
        </w:tc>
      </w:tr>
      <w:tr w:rsidR="00D95B86" w14:paraId="708FCF16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AD4B2CC" w14:textId="77777777" w:rsidR="00D95B86" w:rsidRDefault="001662B3">
            <w:pPr>
              <w:spacing w:line="240" w:lineRule="auto"/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4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CDC14FA" w14:textId="77777777" w:rsidR="00D95B86" w:rsidRDefault="001662B3">
            <w:pPr>
              <w:spacing w:line="240" w:lineRule="auto"/>
            </w:pPr>
            <w:r>
              <w:rPr>
                <w:sz w:val="19"/>
                <w:szCs w:val="19"/>
              </w:rPr>
              <w:t>Акт списания товара</w:t>
            </w:r>
          </w:p>
        </w:tc>
        <w:tc>
          <w:tcPr>
            <w:tcW w:w="49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21D7EA1" w14:textId="77777777" w:rsidR="00D95B86" w:rsidRDefault="001662B3">
            <w:pPr>
              <w:spacing w:line="240" w:lineRule="auto"/>
            </w:pPr>
            <w:r>
              <w:rPr>
                <w:sz w:val="19"/>
                <w:szCs w:val="19"/>
              </w:rPr>
              <w:t>Только по подтверждённой утрате</w:t>
            </w:r>
          </w:p>
        </w:tc>
      </w:tr>
      <w:tr w:rsidR="00D95B86" w14:paraId="789E44DB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8086EB6" w14:textId="77777777" w:rsidR="00D95B86" w:rsidRDefault="001662B3">
            <w:pPr>
              <w:spacing w:line="240" w:lineRule="auto"/>
            </w:pPr>
            <w:r>
              <w:rPr>
                <w:sz w:val="19"/>
                <w:szCs w:val="19"/>
              </w:rPr>
              <w:t>6</w:t>
            </w:r>
          </w:p>
        </w:tc>
        <w:tc>
          <w:tcPr>
            <w:tcW w:w="4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68C0F5D" w14:textId="77777777" w:rsidR="00D95B86" w:rsidRDefault="001662B3">
            <w:pPr>
              <w:spacing w:line="240" w:lineRule="auto"/>
            </w:pPr>
            <w:r>
              <w:rPr>
                <w:sz w:val="19"/>
                <w:szCs w:val="19"/>
              </w:rPr>
              <w:t>Бухгалтерская справка</w:t>
            </w:r>
          </w:p>
        </w:tc>
        <w:tc>
          <w:tcPr>
            <w:tcW w:w="49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636350E" w14:textId="77777777" w:rsidR="00D95B86" w:rsidRDefault="001662B3">
            <w:pPr>
              <w:spacing w:line="240" w:lineRule="auto"/>
            </w:pPr>
            <w:r>
              <w:rPr>
                <w:sz w:val="19"/>
                <w:szCs w:val="19"/>
              </w:rPr>
              <w:t>После акта списания</w:t>
            </w:r>
          </w:p>
        </w:tc>
      </w:tr>
      <w:tr w:rsidR="00D95B86" w14:paraId="46820F73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AC47F8A" w14:textId="77777777" w:rsidR="00D95B86" w:rsidRDefault="001662B3">
            <w:pPr>
              <w:spacing w:line="240" w:lineRule="auto"/>
            </w:pPr>
            <w:r>
              <w:rPr>
                <w:sz w:val="19"/>
                <w:szCs w:val="19"/>
              </w:rPr>
              <w:t>7</w:t>
            </w:r>
          </w:p>
        </w:tc>
        <w:tc>
          <w:tcPr>
            <w:tcW w:w="4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F5DC640" w14:textId="77777777" w:rsidR="00D95B86" w:rsidRDefault="001662B3">
            <w:pPr>
              <w:spacing w:line="240" w:lineRule="auto"/>
            </w:pPr>
            <w:r>
              <w:rPr>
                <w:sz w:val="19"/>
                <w:szCs w:val="19"/>
              </w:rPr>
              <w:t>Вывод кодов из оборота в «Честном знаке»</w:t>
            </w:r>
          </w:p>
        </w:tc>
        <w:tc>
          <w:tcPr>
            <w:tcW w:w="49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B8B3522" w14:textId="77777777" w:rsidR="00D95B86" w:rsidRDefault="001662B3">
            <w:pPr>
              <w:spacing w:line="240" w:lineRule="auto"/>
            </w:pPr>
            <w:r>
              <w:rPr>
                <w:sz w:val="19"/>
                <w:szCs w:val="19"/>
              </w:rPr>
              <w:t>В течение 3 рабочих дней с даты первичного документа об утрате</w:t>
            </w:r>
          </w:p>
        </w:tc>
      </w:tr>
    </w:tbl>
    <w:p w14:paraId="06978E2A" w14:textId="77777777" w:rsidR="00D95B86" w:rsidRDefault="00D95B86">
      <w:pPr>
        <w:spacing w:after="100"/>
      </w:pPr>
    </w:p>
    <w:p w14:paraId="7F359D7F" w14:textId="77777777" w:rsidR="00D95B86" w:rsidRDefault="001662B3">
      <w:pPr>
        <w:spacing w:before="180" w:after="100"/>
      </w:pPr>
      <w:r>
        <w:rPr>
          <w:b/>
          <w:bCs/>
        </w:rPr>
        <w:t>Что входит в себестоимость утраченного товара</w:t>
      </w:r>
    </w:p>
    <w:p w14:paraId="46E812D6" w14:textId="77777777" w:rsidR="00D95B86" w:rsidRDefault="001662B3">
      <w:pPr>
        <w:spacing w:after="80"/>
        <w:ind w:left="340" w:hanging="240"/>
        <w:jc w:val="both"/>
      </w:pPr>
      <w:r>
        <w:t>— цена закупки по договору с поставщиком;</w:t>
      </w:r>
    </w:p>
    <w:p w14:paraId="502785C4" w14:textId="77777777" w:rsidR="00D95B86" w:rsidRDefault="001662B3">
      <w:pPr>
        <w:spacing w:after="80"/>
        <w:ind w:left="340" w:hanging="240"/>
        <w:jc w:val="both"/>
      </w:pPr>
      <w:r>
        <w:t>— доставка до скл</w:t>
      </w:r>
      <w:r>
        <w:t>ада маркетплейса — услуги перевозчика, логистика;</w:t>
      </w:r>
    </w:p>
    <w:p w14:paraId="17438ADF" w14:textId="77777777" w:rsidR="00D95B86" w:rsidRDefault="001662B3">
      <w:pPr>
        <w:spacing w:after="80"/>
        <w:ind w:left="340" w:hanging="240"/>
        <w:jc w:val="both"/>
      </w:pPr>
      <w:r>
        <w:t>— таможенные пошлины и сборы по импортному товару;</w:t>
      </w:r>
    </w:p>
    <w:p w14:paraId="15333840" w14:textId="77777777" w:rsidR="00D95B86" w:rsidRDefault="001662B3">
      <w:pPr>
        <w:spacing w:after="80"/>
        <w:ind w:left="340" w:hanging="240"/>
        <w:jc w:val="both"/>
      </w:pPr>
      <w:r>
        <w:t>— расходы на упаковку и маркировку, если они были отдельной услугой.</w:t>
      </w:r>
    </w:p>
    <w:p w14:paraId="69019B4E" w14:textId="77777777" w:rsidR="00D95B86" w:rsidRDefault="001662B3">
      <w:pPr>
        <w:spacing w:before="180" w:after="100"/>
      </w:pPr>
      <w:r>
        <w:rPr>
          <w:b/>
          <w:bCs/>
        </w:rPr>
        <w:t>Что не входит</w:t>
      </w:r>
    </w:p>
    <w:p w14:paraId="7DAFF80B" w14:textId="77777777" w:rsidR="00D95B86" w:rsidRDefault="001662B3">
      <w:pPr>
        <w:spacing w:after="120"/>
        <w:jc w:val="both"/>
      </w:pPr>
      <w:r>
        <w:t>Реклама, продвижение, комиссия маркетплейса, услуги хранения на складе — это операционные расходы, а не себестоимость единицы товара.</w:t>
      </w:r>
    </w:p>
    <w:p w14:paraId="62CBAFBC" w14:textId="77777777" w:rsidR="00D95B86" w:rsidRDefault="001662B3">
      <w:pPr>
        <w:spacing w:before="180" w:after="100"/>
      </w:pPr>
      <w:r>
        <w:rPr>
          <w:b/>
          <w:bCs/>
        </w:rPr>
        <w:t>Компенсация учитывается отдельно</w:t>
      </w:r>
    </w:p>
    <w:p w14:paraId="3B21B54F" w14:textId="77777777" w:rsidR="00D95B86" w:rsidRDefault="001662B3">
      <w:pPr>
        <w:spacing w:after="120"/>
        <w:jc w:val="both"/>
      </w:pPr>
      <w:r>
        <w:t>Компенсацию от площадки и страховую выплату не «зачитывают» с убытком автоматически. Убыт</w:t>
      </w:r>
      <w:r>
        <w:t>ок по себестоимости отражается в расходах, компенсация — в доходах, отдельной строкой.</w:t>
      </w:r>
    </w:p>
    <w:sectPr w:rsidR="00D95B86" w:rsidSect="001662B3">
      <w:pgSz w:w="11906" w:h="16838"/>
      <w:pgMar w:top="1134" w:right="850" w:bottom="1134" w:left="1276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B85A7C"/>
    <w:multiLevelType w:val="hybridMultilevel"/>
    <w:tmpl w:val="4516ADCA"/>
    <w:lvl w:ilvl="0" w:tplc="ADF8B5C2">
      <w:start w:val="1"/>
      <w:numFmt w:val="bullet"/>
      <w:lvlText w:val="●"/>
      <w:lvlJc w:val="left"/>
      <w:pPr>
        <w:ind w:left="720" w:hanging="360"/>
      </w:pPr>
    </w:lvl>
    <w:lvl w:ilvl="1" w:tplc="8708C25C">
      <w:start w:val="1"/>
      <w:numFmt w:val="bullet"/>
      <w:lvlText w:val="○"/>
      <w:lvlJc w:val="left"/>
      <w:pPr>
        <w:ind w:left="1440" w:hanging="360"/>
      </w:pPr>
    </w:lvl>
    <w:lvl w:ilvl="2" w:tplc="C1D229B4">
      <w:start w:val="1"/>
      <w:numFmt w:val="bullet"/>
      <w:lvlText w:val="■"/>
      <w:lvlJc w:val="left"/>
      <w:pPr>
        <w:ind w:left="2160" w:hanging="360"/>
      </w:pPr>
    </w:lvl>
    <w:lvl w:ilvl="3" w:tplc="61A2ECBC">
      <w:start w:val="1"/>
      <w:numFmt w:val="bullet"/>
      <w:lvlText w:val="●"/>
      <w:lvlJc w:val="left"/>
      <w:pPr>
        <w:ind w:left="2880" w:hanging="360"/>
      </w:pPr>
    </w:lvl>
    <w:lvl w:ilvl="4" w:tplc="9A7E84BE">
      <w:start w:val="1"/>
      <w:numFmt w:val="bullet"/>
      <w:lvlText w:val="○"/>
      <w:lvlJc w:val="left"/>
      <w:pPr>
        <w:ind w:left="3600" w:hanging="360"/>
      </w:pPr>
    </w:lvl>
    <w:lvl w:ilvl="5" w:tplc="174AE326">
      <w:start w:val="1"/>
      <w:numFmt w:val="bullet"/>
      <w:lvlText w:val="■"/>
      <w:lvlJc w:val="left"/>
      <w:pPr>
        <w:ind w:left="4320" w:hanging="360"/>
      </w:pPr>
    </w:lvl>
    <w:lvl w:ilvl="6" w:tplc="D84EB824">
      <w:start w:val="1"/>
      <w:numFmt w:val="bullet"/>
      <w:lvlText w:val="●"/>
      <w:lvlJc w:val="left"/>
      <w:pPr>
        <w:ind w:left="5040" w:hanging="360"/>
      </w:pPr>
    </w:lvl>
    <w:lvl w:ilvl="7" w:tplc="D16E1AEE">
      <w:start w:val="1"/>
      <w:numFmt w:val="bullet"/>
      <w:lvlText w:val="●"/>
      <w:lvlJc w:val="left"/>
      <w:pPr>
        <w:ind w:left="5760" w:hanging="360"/>
      </w:pPr>
    </w:lvl>
    <w:lvl w:ilvl="8" w:tplc="990C0A44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B86"/>
    <w:rsid w:val="001662B3"/>
    <w:rsid w:val="00D95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D273E"/>
  <w15:docId w15:val="{132F2FCC-D67B-439F-9473-282F275CF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spacing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1031</Characters>
  <Application>Microsoft Office Word</Application>
  <DocSecurity>0</DocSecurity>
  <Lines>8</Lines>
  <Paragraphs>2</Paragraphs>
  <ScaleCrop>false</ScaleCrop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Марина Козлова</cp:lastModifiedBy>
  <cp:revision>2</cp:revision>
  <dcterms:created xsi:type="dcterms:W3CDTF">2026-08-05T05:32:00Z</dcterms:created>
  <dcterms:modified xsi:type="dcterms:W3CDTF">2026-08-05T13:42:00Z</dcterms:modified>
</cp:coreProperties>
</file>